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AC" w:rsidRPr="008909E0" w:rsidRDefault="008909E0" w:rsidP="00F05AAC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8909E0">
        <w:rPr>
          <w:b/>
          <w:szCs w:val="28"/>
        </w:rPr>
        <w:t xml:space="preserve">TRƯỜNG THPT BÌNH CHÁNH </w:t>
      </w:r>
      <w:r w:rsidRPr="008909E0">
        <w:rPr>
          <w:b/>
          <w:szCs w:val="28"/>
        </w:rPr>
        <w:t>-</w:t>
      </w:r>
      <w:r w:rsidR="00BD314E" w:rsidRPr="008909E0">
        <w:rPr>
          <w:rFonts w:cs="Times New Roman"/>
          <w:b/>
          <w:bCs/>
          <w:color w:val="000000" w:themeColor="text1"/>
          <w:szCs w:val="28"/>
        </w:rPr>
        <w:t xml:space="preserve">KHUNG MA TRẬN ĐỀ KIỂM TRA GIỮA KÌ </w:t>
      </w:r>
      <w:r w:rsidR="00777EAF" w:rsidRPr="008909E0">
        <w:rPr>
          <w:rFonts w:cs="Times New Roman"/>
          <w:b/>
          <w:bCs/>
          <w:color w:val="000000" w:themeColor="text1"/>
          <w:szCs w:val="28"/>
        </w:rPr>
        <w:t>I</w:t>
      </w:r>
      <w:r w:rsidR="007C041B" w:rsidRPr="008909E0">
        <w:rPr>
          <w:rFonts w:cs="Times New Roman"/>
          <w:b/>
          <w:bCs/>
          <w:color w:val="000000" w:themeColor="text1"/>
          <w:szCs w:val="28"/>
        </w:rPr>
        <w:t xml:space="preserve"> (2023-2024)</w:t>
      </w:r>
    </w:p>
    <w:p w:rsidR="007C041B" w:rsidRPr="008909E0" w:rsidRDefault="007C041B" w:rsidP="00F05AAC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8909E0">
        <w:rPr>
          <w:rFonts w:cs="Times New Roman"/>
          <w:b/>
          <w:bCs/>
          <w:color w:val="000000" w:themeColor="text1"/>
          <w:szCs w:val="28"/>
        </w:rPr>
        <w:t xml:space="preserve">MÔN </w:t>
      </w:r>
      <w:r w:rsidR="00F92FEC">
        <w:rPr>
          <w:rFonts w:cs="Times New Roman"/>
          <w:b/>
          <w:bCs/>
          <w:color w:val="000000" w:themeColor="text1"/>
          <w:szCs w:val="28"/>
        </w:rPr>
        <w:t xml:space="preserve">: </w:t>
      </w:r>
      <w:r w:rsidRPr="008909E0">
        <w:rPr>
          <w:rFonts w:cs="Times New Roman"/>
          <w:b/>
          <w:bCs/>
          <w:color w:val="000000" w:themeColor="text1"/>
          <w:szCs w:val="28"/>
        </w:rPr>
        <w:t xml:space="preserve">ĐỊA LÍ </w:t>
      </w:r>
    </w:p>
    <w:p w:rsidR="007C041B" w:rsidRPr="008909E0" w:rsidRDefault="007C041B" w:rsidP="00F05AAC">
      <w:pPr>
        <w:spacing w:before="60"/>
        <w:ind w:firstLine="720"/>
        <w:jc w:val="center"/>
        <w:rPr>
          <w:rFonts w:cs="Times New Roman"/>
          <w:b/>
          <w:bCs/>
          <w:color w:val="000000" w:themeColor="text1"/>
          <w:szCs w:val="28"/>
        </w:rPr>
      </w:pPr>
      <w:r w:rsidRPr="008909E0">
        <w:rPr>
          <w:rFonts w:cs="Times New Roman"/>
          <w:b/>
          <w:bCs/>
          <w:color w:val="000000" w:themeColor="text1"/>
          <w:szCs w:val="28"/>
        </w:rPr>
        <w:t>LỚ</w:t>
      </w:r>
      <w:r w:rsidR="00F92FEC">
        <w:rPr>
          <w:rFonts w:cs="Times New Roman"/>
          <w:b/>
          <w:bCs/>
          <w:color w:val="000000" w:themeColor="text1"/>
          <w:szCs w:val="28"/>
        </w:rPr>
        <w:t>P:</w:t>
      </w:r>
      <w:r w:rsidRPr="008909E0">
        <w:rPr>
          <w:rFonts w:cs="Times New Roman"/>
          <w:b/>
          <w:bCs/>
          <w:color w:val="000000" w:themeColor="text1"/>
          <w:szCs w:val="28"/>
        </w:rPr>
        <w:t>11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615"/>
        <w:gridCol w:w="1570"/>
        <w:gridCol w:w="427"/>
        <w:gridCol w:w="3326"/>
        <w:gridCol w:w="950"/>
        <w:gridCol w:w="619"/>
        <w:gridCol w:w="1270"/>
        <w:gridCol w:w="917"/>
        <w:gridCol w:w="1144"/>
        <w:gridCol w:w="832"/>
        <w:gridCol w:w="1048"/>
        <w:gridCol w:w="955"/>
        <w:gridCol w:w="911"/>
      </w:tblGrid>
      <w:tr w:rsidR="00B317AB" w:rsidRPr="004774E6" w:rsidTr="00B317AB">
        <w:tc>
          <w:tcPr>
            <w:tcW w:w="213" w:type="pct"/>
            <w:vMerge w:val="restar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40" w:type="pct"/>
            <w:vMerge w:val="restar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43" w:type="pct"/>
            <w:gridSpan w:val="8"/>
            <w:vAlign w:val="center"/>
          </w:tcPr>
          <w:p w:rsidR="00F05AAC" w:rsidRPr="004774E6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15" w:type="pct"/>
          </w:tcPr>
          <w:p w:rsidR="00F05AAC" w:rsidRPr="004774E6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F05AAC" w:rsidRPr="004774E6" w:rsidRDefault="00F05AAC" w:rsidP="00BC4C2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317AB" w:rsidRPr="004774E6" w:rsidTr="00B317AB">
        <w:tc>
          <w:tcPr>
            <w:tcW w:w="213" w:type="pct"/>
            <w:vMerge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0" w:type="pct"/>
            <w:vMerge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53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81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89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315" w:type="pct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4774E6" w:rsidTr="00B317AB">
        <w:tc>
          <w:tcPr>
            <w:tcW w:w="213" w:type="pct"/>
            <w:vMerge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0" w:type="pct"/>
            <w:vMerge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14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7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6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4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7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1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8" w:type="pct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5" w:type="pct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05AAC" w:rsidRPr="004774E6" w:rsidTr="003D347C">
        <w:trPr>
          <w:trHeight w:val="540"/>
        </w:trPr>
        <w:tc>
          <w:tcPr>
            <w:tcW w:w="5000" w:type="pct"/>
            <w:gridSpan w:val="13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  <w:r w:rsidR="0054736D"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 11</w:t>
            </w:r>
          </w:p>
        </w:tc>
      </w:tr>
      <w:tr w:rsidR="00B317AB" w:rsidRPr="004774E6" w:rsidTr="00B317AB">
        <w:trPr>
          <w:trHeight w:val="540"/>
        </w:trPr>
        <w:tc>
          <w:tcPr>
            <w:tcW w:w="213" w:type="pct"/>
            <w:vMerge w:val="restart"/>
          </w:tcPr>
          <w:p w:rsidR="00AC5607" w:rsidRPr="004774E6" w:rsidRDefault="00AC5607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88" w:type="pct"/>
            <w:gridSpan w:val="2"/>
            <w:vMerge w:val="restart"/>
          </w:tcPr>
          <w:p w:rsidR="00AC5607" w:rsidRPr="004774E6" w:rsidRDefault="00AC5607" w:rsidP="00BC4C2A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C5607" w:rsidRPr="004774E6" w:rsidRDefault="000201EF" w:rsidP="00BC4C2A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</w:rPr>
              <w:t>I.</w:t>
            </w:r>
            <w:r w:rsidR="00AC5607" w:rsidRPr="004774E6">
              <w:rPr>
                <w:rFonts w:cs="Times New Roman"/>
                <w:b/>
                <w:bCs/>
                <w:sz w:val="26"/>
                <w:szCs w:val="26"/>
              </w:rPr>
              <w:t xml:space="preserve"> MỘT SỐ VẤN ĐỀ VỀ NỀN KINH TẾ </w:t>
            </w:r>
            <w:r w:rsidR="00AC5607" w:rsidRPr="004774E6">
              <w:rPr>
                <w:rFonts w:cs="Times New Roman"/>
                <w:b/>
                <w:bCs/>
                <w:sz w:val="26"/>
                <w:szCs w:val="26"/>
              </w:rPr>
              <w:br/>
              <w:t>XÃ HỘI THẾ GIỚI.</w:t>
            </w:r>
          </w:p>
        </w:tc>
        <w:tc>
          <w:tcPr>
            <w:tcW w:w="1142" w:type="pct"/>
          </w:tcPr>
          <w:p w:rsidR="00AC5607" w:rsidRPr="004774E6" w:rsidRDefault="000201EF" w:rsidP="00FD3C19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</w:rPr>
              <w:t>I</w:t>
            </w:r>
            <w:r w:rsidR="00AC5607" w:rsidRPr="004774E6">
              <w:rPr>
                <w:rFonts w:cs="Times New Roman"/>
                <w:b/>
                <w:bCs/>
                <w:sz w:val="26"/>
                <w:szCs w:val="26"/>
              </w:rPr>
              <w:t>.1.</w:t>
            </w:r>
            <w:r w:rsidR="00AC5607" w:rsidRPr="004774E6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FD3C19" w:rsidRPr="004774E6">
              <w:rPr>
                <w:rFonts w:cs="Times New Roman"/>
                <w:bCs/>
                <w:sz w:val="26"/>
                <w:szCs w:val="26"/>
              </w:rPr>
              <w:t>Sự khác biệt về trình độ phát triển kinh tế - xã hội của các nhóm nước</w:t>
            </w:r>
          </w:p>
        </w:tc>
        <w:tc>
          <w:tcPr>
            <w:tcW w:w="305" w:type="pct"/>
            <w:vAlign w:val="center"/>
          </w:tcPr>
          <w:p w:rsidR="00AC5607" w:rsidRPr="004774E6" w:rsidRDefault="00165F6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1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9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vAlign w:val="center"/>
          </w:tcPr>
          <w:p w:rsidR="00AC5607" w:rsidRPr="004774E6" w:rsidRDefault="00B317AB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61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4774E6" w:rsidTr="00B317AB">
        <w:trPr>
          <w:trHeight w:val="562"/>
        </w:trPr>
        <w:tc>
          <w:tcPr>
            <w:tcW w:w="213" w:type="pct"/>
            <w:vMerge/>
          </w:tcPr>
          <w:p w:rsidR="00AC5607" w:rsidRPr="004774E6" w:rsidRDefault="00AC5607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gridSpan w:val="2"/>
            <w:vMerge/>
          </w:tcPr>
          <w:p w:rsidR="00AC5607" w:rsidRPr="004774E6" w:rsidRDefault="00AC5607" w:rsidP="00BC4C2A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pct"/>
          </w:tcPr>
          <w:p w:rsidR="00AC5607" w:rsidRPr="004774E6" w:rsidRDefault="000201EF" w:rsidP="00FD3C19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AC5607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.2.</w:t>
            </w:r>
            <w:r w:rsidR="00AC5607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FD3C19" w:rsidRPr="004774E6">
              <w:rPr>
                <w:rFonts w:cs="Times New Roman"/>
                <w:bCs/>
                <w:sz w:val="26"/>
                <w:szCs w:val="26"/>
                <w:lang w:val="de-DE"/>
              </w:rPr>
              <w:t>Toàn cầu hoá,</w:t>
            </w:r>
            <w:r w:rsidR="00FD3C19" w:rsidRPr="004774E6">
              <w:rPr>
                <w:rFonts w:cs="Times New Roman"/>
                <w:bCs/>
                <w:sz w:val="26"/>
                <w:szCs w:val="26"/>
                <w:lang w:val="de-DE"/>
              </w:rPr>
              <w:br/>
              <w:t>khu vực hoá kinh tế</w:t>
            </w:r>
          </w:p>
        </w:tc>
        <w:tc>
          <w:tcPr>
            <w:tcW w:w="305" w:type="pct"/>
            <w:vAlign w:val="center"/>
          </w:tcPr>
          <w:p w:rsidR="00AC5607" w:rsidRPr="004774E6" w:rsidRDefault="00165F6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6" w:type="pct"/>
            <w:vMerge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:rsidR="00AC5607" w:rsidRPr="004774E6" w:rsidRDefault="00165F6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315" w:type="pct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4774E6" w:rsidTr="00B317AB">
        <w:trPr>
          <w:trHeight w:val="874"/>
        </w:trPr>
        <w:tc>
          <w:tcPr>
            <w:tcW w:w="213" w:type="pct"/>
            <w:vMerge/>
          </w:tcPr>
          <w:p w:rsidR="00AC5607" w:rsidRPr="004774E6" w:rsidRDefault="00AC5607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gridSpan w:val="2"/>
            <w:vMerge/>
          </w:tcPr>
          <w:p w:rsidR="00AC5607" w:rsidRPr="004774E6" w:rsidRDefault="00AC5607" w:rsidP="00BC4C2A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pct"/>
          </w:tcPr>
          <w:p w:rsidR="00AC5607" w:rsidRPr="004774E6" w:rsidRDefault="000201EF" w:rsidP="000201EF">
            <w:pPr>
              <w:spacing w:before="12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AC5607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.3</w:t>
            </w:r>
            <w:r w:rsidR="00FD3C19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</w:t>
            </w:r>
            <w:r w:rsidR="00FD3C19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Một số tổ chứ</w:t>
            </w:r>
            <w:r w:rsidRPr="004774E6">
              <w:rPr>
                <w:rFonts w:cs="Times New Roman"/>
                <w:bCs/>
                <w:sz w:val="26"/>
                <w:szCs w:val="26"/>
                <w:lang w:val="de-DE"/>
              </w:rPr>
              <w:t>c quốc tế</w:t>
            </w:r>
            <w:r w:rsidR="00FD3C19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và</w:t>
            </w:r>
            <w:r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khu vực</w:t>
            </w:r>
          </w:p>
        </w:tc>
        <w:tc>
          <w:tcPr>
            <w:tcW w:w="305" w:type="pct"/>
            <w:vAlign w:val="center"/>
          </w:tcPr>
          <w:p w:rsidR="00AC5607" w:rsidRPr="004774E6" w:rsidRDefault="00165F6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9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4774E6" w:rsidTr="00B317AB">
        <w:trPr>
          <w:trHeight w:val="562"/>
        </w:trPr>
        <w:tc>
          <w:tcPr>
            <w:tcW w:w="213" w:type="pct"/>
            <w:vMerge/>
          </w:tcPr>
          <w:p w:rsidR="00AC5607" w:rsidRPr="004774E6" w:rsidRDefault="00AC5607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gridSpan w:val="2"/>
            <w:vMerge/>
          </w:tcPr>
          <w:p w:rsidR="00AC5607" w:rsidRPr="004774E6" w:rsidRDefault="00AC5607" w:rsidP="00BC4C2A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pct"/>
          </w:tcPr>
          <w:p w:rsidR="00AC5607" w:rsidRPr="004774E6" w:rsidRDefault="000201EF" w:rsidP="00FD3C19">
            <w:pPr>
              <w:spacing w:before="120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AC5607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.4.</w:t>
            </w:r>
            <w:r w:rsidR="00AC5607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FD3C19" w:rsidRPr="004774E6">
              <w:rPr>
                <w:rFonts w:cs="Times New Roman"/>
                <w:bCs/>
                <w:sz w:val="26"/>
                <w:szCs w:val="26"/>
                <w:lang w:val="de-DE"/>
              </w:rPr>
              <w:t>Một số vấn đề an ninh toàn cầu</w:t>
            </w:r>
          </w:p>
        </w:tc>
        <w:tc>
          <w:tcPr>
            <w:tcW w:w="305" w:type="pct"/>
            <w:vAlign w:val="center"/>
          </w:tcPr>
          <w:p w:rsidR="00AC5607" w:rsidRPr="004774E6" w:rsidRDefault="00165F6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1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6" w:type="pct"/>
            <w:vMerge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vAlign w:val="center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:rsidR="00AC5607" w:rsidRPr="004774E6" w:rsidRDefault="00B317AB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315" w:type="pct"/>
          </w:tcPr>
          <w:p w:rsidR="00AC5607" w:rsidRPr="004774E6" w:rsidRDefault="00AC5607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545455" w:rsidRPr="004774E6" w:rsidTr="00B317AB">
        <w:trPr>
          <w:trHeight w:val="645"/>
        </w:trPr>
        <w:tc>
          <w:tcPr>
            <w:tcW w:w="213" w:type="pct"/>
          </w:tcPr>
          <w:p w:rsidR="000201EF" w:rsidRPr="004774E6" w:rsidRDefault="000201EF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688" w:type="pct"/>
            <w:gridSpan w:val="2"/>
          </w:tcPr>
          <w:p w:rsidR="000201EF" w:rsidRPr="004774E6" w:rsidRDefault="000201EF" w:rsidP="00983B47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II. ĐỊA LÍ KHU VỰC</w:t>
            </w:r>
          </w:p>
          <w:p w:rsidR="000201EF" w:rsidRPr="004774E6" w:rsidRDefault="000201EF" w:rsidP="003D347C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VÀ QUỐC GIA</w:t>
            </w:r>
          </w:p>
        </w:tc>
        <w:tc>
          <w:tcPr>
            <w:tcW w:w="1142" w:type="pct"/>
          </w:tcPr>
          <w:p w:rsidR="000201EF" w:rsidRPr="004774E6" w:rsidRDefault="000201EF" w:rsidP="000201EF">
            <w:pPr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4774E6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II. </w:t>
            </w:r>
            <w:r w:rsidRPr="004774E6">
              <w:rPr>
                <w:rFonts w:cs="Times New Roman"/>
                <w:bCs/>
                <w:sz w:val="26"/>
                <w:szCs w:val="26"/>
                <w:lang w:val="fr-FR"/>
              </w:rPr>
              <w:t>Mỹ latinh</w:t>
            </w:r>
          </w:p>
          <w:p w:rsidR="00EE7126" w:rsidRPr="004774E6" w:rsidRDefault="00EE7126" w:rsidP="000201EF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vAlign w:val="center"/>
          </w:tcPr>
          <w:p w:rsidR="000201EF" w:rsidRPr="004774E6" w:rsidRDefault="00165F6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14" w:type="pct"/>
            <w:vAlign w:val="center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7" w:type="pct"/>
            <w:vAlign w:val="center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6" w:type="pct"/>
            <w:vAlign w:val="center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Align w:val="center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vAlign w:val="center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61" w:type="pct"/>
            <w:vAlign w:val="center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Align w:val="center"/>
          </w:tcPr>
          <w:p w:rsidR="000201EF" w:rsidRPr="004774E6" w:rsidRDefault="00B317AB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315" w:type="pct"/>
          </w:tcPr>
          <w:p w:rsidR="000201EF" w:rsidRPr="004774E6" w:rsidRDefault="000201EF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4774E6" w:rsidTr="00B317AB">
        <w:trPr>
          <w:trHeight w:val="645"/>
        </w:trPr>
        <w:tc>
          <w:tcPr>
            <w:tcW w:w="2042" w:type="pct"/>
            <w:gridSpan w:val="4"/>
          </w:tcPr>
          <w:p w:rsidR="00B317AB" w:rsidRPr="004774E6" w:rsidRDefault="00B317AB" w:rsidP="000201EF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305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214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437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(a,b)</w:t>
            </w:r>
          </w:p>
        </w:tc>
        <w:tc>
          <w:tcPr>
            <w:tcW w:w="394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(a*)</w:t>
            </w:r>
          </w:p>
        </w:tc>
        <w:tc>
          <w:tcPr>
            <w:tcW w:w="361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8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1 (b)*</w:t>
            </w:r>
          </w:p>
        </w:tc>
        <w:tc>
          <w:tcPr>
            <w:tcW w:w="315" w:type="pct"/>
            <w:vAlign w:val="center"/>
          </w:tcPr>
          <w:p w:rsidR="00B317AB" w:rsidRPr="004774E6" w:rsidRDefault="00B317AB" w:rsidP="00DE006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B317AB" w:rsidRPr="004774E6" w:rsidTr="00B317AB">
        <w:trPr>
          <w:trHeight w:val="704"/>
        </w:trPr>
        <w:tc>
          <w:tcPr>
            <w:tcW w:w="2042" w:type="pct"/>
            <w:gridSpan w:val="4"/>
            <w:vAlign w:val="center"/>
          </w:tcPr>
          <w:p w:rsidR="00F05AAC" w:rsidRPr="004774E6" w:rsidRDefault="00F05AAC" w:rsidP="00BC4C2A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519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753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681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689" w:type="pct"/>
            <w:gridSpan w:val="2"/>
            <w:vAlign w:val="center"/>
          </w:tcPr>
          <w:p w:rsidR="00F05AAC" w:rsidRPr="004774E6" w:rsidRDefault="00F05AAC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315" w:type="pct"/>
          </w:tcPr>
          <w:p w:rsidR="00F05AAC" w:rsidRPr="004774E6" w:rsidRDefault="00F05AAC" w:rsidP="00BC4C2A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C4C2A" w:rsidRPr="004774E6" w:rsidRDefault="00BC4C2A" w:rsidP="00F05AAC">
      <w:pPr>
        <w:rPr>
          <w:rFonts w:cs="Times New Roman"/>
          <w:b/>
          <w:sz w:val="26"/>
          <w:szCs w:val="26"/>
        </w:rPr>
      </w:pPr>
    </w:p>
    <w:p w:rsidR="00302EAA" w:rsidRPr="004774E6" w:rsidRDefault="00302EAA" w:rsidP="00F05AAC">
      <w:pPr>
        <w:rPr>
          <w:rFonts w:cs="Times New Roman"/>
          <w:b/>
          <w:sz w:val="26"/>
          <w:szCs w:val="26"/>
        </w:rPr>
      </w:pPr>
    </w:p>
    <w:p w:rsidR="00302EAA" w:rsidRPr="004774E6" w:rsidRDefault="00302EAA" w:rsidP="00F05AAC">
      <w:pPr>
        <w:rPr>
          <w:rFonts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cs="Times New Roman"/>
          <w:b/>
          <w:sz w:val="26"/>
          <w:szCs w:val="26"/>
        </w:rPr>
      </w:pPr>
    </w:p>
    <w:p w:rsidR="00F05AAC" w:rsidRPr="00F562EC" w:rsidRDefault="00F562EC" w:rsidP="00F05AAC">
      <w:pPr>
        <w:jc w:val="center"/>
        <w:rPr>
          <w:rFonts w:cs="Times New Roman"/>
          <w:b/>
          <w:color w:val="000000" w:themeColor="text1"/>
          <w:szCs w:val="28"/>
        </w:rPr>
      </w:pPr>
      <w:r w:rsidRPr="00F562EC">
        <w:rPr>
          <w:b/>
          <w:szCs w:val="28"/>
        </w:rPr>
        <w:t xml:space="preserve">TRƯỜNG THPT BÌNH CHÁNH </w:t>
      </w:r>
      <w:r w:rsidRPr="00F562EC">
        <w:rPr>
          <w:b/>
          <w:szCs w:val="28"/>
        </w:rPr>
        <w:t>-</w:t>
      </w:r>
      <w:r w:rsidR="00F05AAC" w:rsidRPr="00F562EC">
        <w:rPr>
          <w:rFonts w:cs="Times New Roman"/>
          <w:b/>
          <w:color w:val="000000" w:themeColor="text1"/>
          <w:szCs w:val="28"/>
        </w:rPr>
        <w:t>BẢNG ĐẶC TẢ ĐỀ KIỂM TRA GIỮ</w:t>
      </w:r>
      <w:r w:rsidR="00BC4C2A" w:rsidRPr="00F562EC">
        <w:rPr>
          <w:rFonts w:cs="Times New Roman"/>
          <w:b/>
          <w:color w:val="000000" w:themeColor="text1"/>
          <w:szCs w:val="28"/>
        </w:rPr>
        <w:t>A KÌ  I</w:t>
      </w:r>
      <w:r w:rsidR="007C041B" w:rsidRPr="00F562EC">
        <w:rPr>
          <w:rFonts w:cs="Times New Roman"/>
          <w:b/>
          <w:color w:val="000000" w:themeColor="text1"/>
          <w:szCs w:val="28"/>
        </w:rPr>
        <w:t xml:space="preserve"> (2023-2024)</w:t>
      </w:r>
    </w:p>
    <w:p w:rsidR="00F05AAC" w:rsidRPr="00F562EC" w:rsidRDefault="00F05AAC" w:rsidP="00F05AAC">
      <w:pPr>
        <w:jc w:val="center"/>
        <w:rPr>
          <w:rFonts w:cs="Times New Roman"/>
          <w:b/>
          <w:color w:val="000000" w:themeColor="text1"/>
          <w:szCs w:val="28"/>
        </w:rPr>
      </w:pPr>
      <w:r w:rsidRPr="00F562EC">
        <w:rPr>
          <w:rFonts w:cs="Times New Roman"/>
          <w:b/>
          <w:color w:val="000000" w:themeColor="text1"/>
          <w:szCs w:val="28"/>
        </w:rPr>
        <w:t>MÔN: ĐỊA LÍ</w:t>
      </w:r>
      <w:bookmarkStart w:id="0" w:name="_GoBack"/>
      <w:bookmarkEnd w:id="0"/>
    </w:p>
    <w:p w:rsidR="00F05AAC" w:rsidRPr="00F562EC" w:rsidRDefault="00F05AAC" w:rsidP="00F05AAC">
      <w:pPr>
        <w:jc w:val="center"/>
        <w:rPr>
          <w:rFonts w:cs="Times New Roman"/>
          <w:b/>
          <w:color w:val="000000" w:themeColor="text1"/>
          <w:szCs w:val="28"/>
        </w:rPr>
      </w:pPr>
      <w:r w:rsidRPr="00F562EC">
        <w:rPr>
          <w:rFonts w:cs="Times New Roman"/>
          <w:b/>
          <w:color w:val="000000" w:themeColor="text1"/>
          <w:szCs w:val="28"/>
        </w:rPr>
        <w:t>Lớ</w:t>
      </w:r>
      <w:r w:rsidR="00545455" w:rsidRPr="00F562EC">
        <w:rPr>
          <w:rFonts w:cs="Times New Roman"/>
          <w:b/>
          <w:color w:val="000000" w:themeColor="text1"/>
          <w:szCs w:val="28"/>
        </w:rPr>
        <w:t>p: 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1"/>
        <w:gridCol w:w="1642"/>
        <w:gridCol w:w="2271"/>
        <w:gridCol w:w="3508"/>
        <w:gridCol w:w="1608"/>
        <w:gridCol w:w="1596"/>
        <w:gridCol w:w="1487"/>
        <w:gridCol w:w="1481"/>
      </w:tblGrid>
      <w:tr w:rsidR="00F05AAC" w:rsidRPr="004774E6" w:rsidTr="00BC4C2A">
        <w:trPr>
          <w:trHeight w:val="281"/>
        </w:trPr>
        <w:tc>
          <w:tcPr>
            <w:tcW w:w="265" w:type="pct"/>
            <w:vMerge w:val="restar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72" w:type="pct"/>
            <w:vMerge w:val="restar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791" w:type="pct"/>
            <w:vMerge w:val="restar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222" w:type="pct"/>
            <w:vMerge w:val="restar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2150" w:type="pct"/>
            <w:gridSpan w:val="4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F05AAC" w:rsidRPr="004774E6" w:rsidTr="00BD314E">
        <w:trPr>
          <w:trHeight w:val="62"/>
        </w:trPr>
        <w:tc>
          <w:tcPr>
            <w:tcW w:w="265" w:type="pct"/>
            <w:vMerge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vMerge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vMerge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22" w:type="pct"/>
            <w:vMerge/>
            <w:vAlign w:val="center"/>
          </w:tcPr>
          <w:p w:rsidR="00F05AAC" w:rsidRPr="004774E6" w:rsidRDefault="00F05AAC" w:rsidP="00BC4C2A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56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16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05AAC" w:rsidRPr="004774E6" w:rsidTr="00BC4C2A">
        <w:trPr>
          <w:trHeight w:val="281"/>
        </w:trPr>
        <w:tc>
          <w:tcPr>
            <w:tcW w:w="5000" w:type="pct"/>
            <w:gridSpan w:val="8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  <w:r w:rsidR="00BB1184"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11</w:t>
            </w:r>
          </w:p>
        </w:tc>
      </w:tr>
      <w:tr w:rsidR="00891A96" w:rsidRPr="004774E6" w:rsidTr="00BD314E">
        <w:trPr>
          <w:trHeight w:val="281"/>
        </w:trPr>
        <w:tc>
          <w:tcPr>
            <w:tcW w:w="265" w:type="pct"/>
            <w:vMerge w:val="restart"/>
          </w:tcPr>
          <w:p w:rsidR="00891A96" w:rsidRPr="004774E6" w:rsidRDefault="00891A96" w:rsidP="00BC4C2A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72" w:type="pct"/>
            <w:vMerge w:val="restart"/>
          </w:tcPr>
          <w:p w:rsidR="00891A96" w:rsidRPr="004774E6" w:rsidRDefault="00891A96" w:rsidP="00BC4C2A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891A96" w:rsidRPr="004774E6" w:rsidRDefault="00165F6C" w:rsidP="00BC4C2A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</w:rPr>
              <w:t>I</w:t>
            </w:r>
            <w:r w:rsidR="00891A96" w:rsidRPr="004774E6">
              <w:rPr>
                <w:rFonts w:cs="Times New Roman"/>
                <w:b/>
                <w:bCs/>
                <w:sz w:val="26"/>
                <w:szCs w:val="26"/>
              </w:rPr>
              <w:t xml:space="preserve">. MỘT SỐ VẤN ĐỀ VỀ NỀN KINH TẾ </w:t>
            </w:r>
            <w:r w:rsidR="00891A96" w:rsidRPr="004774E6">
              <w:rPr>
                <w:rFonts w:cs="Times New Roman"/>
                <w:b/>
                <w:bCs/>
                <w:sz w:val="26"/>
                <w:szCs w:val="26"/>
              </w:rPr>
              <w:br/>
              <w:t>XÃ HỘI THẾ GIỚI.</w:t>
            </w:r>
          </w:p>
        </w:tc>
        <w:tc>
          <w:tcPr>
            <w:tcW w:w="791" w:type="pct"/>
          </w:tcPr>
          <w:p w:rsidR="00891A96" w:rsidRPr="004774E6" w:rsidRDefault="00165F6C" w:rsidP="00C74074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</w:rPr>
              <w:t>I</w:t>
            </w:r>
            <w:r w:rsidR="00C74074" w:rsidRPr="004774E6">
              <w:rPr>
                <w:rFonts w:cs="Times New Roman"/>
                <w:b/>
                <w:bCs/>
                <w:sz w:val="26"/>
                <w:szCs w:val="26"/>
              </w:rPr>
              <w:t>.1.</w:t>
            </w:r>
            <w:r w:rsidR="00C74074" w:rsidRPr="004774E6">
              <w:rPr>
                <w:rFonts w:cs="Times New Roman"/>
                <w:bCs/>
                <w:sz w:val="26"/>
                <w:szCs w:val="26"/>
              </w:rPr>
              <w:t xml:space="preserve"> SỰ KHÁC BIỆT VỀ TRÌNH ĐỘ PHÁT TRIỂN KINH TẾ - XÃ HỘI CỦA CÁC NHÓM NƯỚC</w:t>
            </w:r>
          </w:p>
        </w:tc>
        <w:tc>
          <w:tcPr>
            <w:tcW w:w="1222" w:type="pct"/>
          </w:tcPr>
          <w:p w:rsidR="009E5ED1" w:rsidRPr="004774E6" w:rsidRDefault="009E5ED1" w:rsidP="009E5ED1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:rsidR="009E5ED1" w:rsidRPr="004774E6" w:rsidRDefault="009E5ED1" w:rsidP="009E5ED1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– Trình bày được sự khác biệt về kinh tế và một số khía cạnh xã hội của các nhóm nước.</w:t>
            </w:r>
          </w:p>
          <w:p w:rsidR="009E5ED1" w:rsidRPr="004774E6" w:rsidRDefault="009E5ED1" w:rsidP="009E5ED1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:rsidR="00891A96" w:rsidRPr="004774E6" w:rsidRDefault="009E5ED1" w:rsidP="009E5ED1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774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– Phân biệt được các nước trên thế giới theo trình độ phát triển kinh </w:t>
            </w:r>
            <w:r w:rsidRPr="004774E6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tế: nước phát triển và nước đang phát triển với các chỉ tiêu về thu nhập bình quân (tính theo GNI/người); cơ cấu kinh tế và chỉ số phát triển con người.</w:t>
            </w:r>
          </w:p>
          <w:p w:rsidR="00165F6C" w:rsidRPr="004774E6" w:rsidRDefault="00165F6C" w:rsidP="00165F6C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b/>
                <w:bCs/>
                <w:iCs/>
                <w:sz w:val="26"/>
                <w:szCs w:val="26"/>
                <w:lang w:val="de-DE"/>
              </w:rPr>
              <w:t>Vận dụng:</w:t>
            </w:r>
          </w:p>
          <w:p w:rsidR="00165F6C" w:rsidRPr="004774E6" w:rsidRDefault="00165F6C" w:rsidP="00165F6C">
            <w:pPr>
              <w:jc w:val="both"/>
              <w:rPr>
                <w:rFonts w:cs="Times New Roman"/>
                <w:i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iCs/>
                <w:sz w:val="26"/>
                <w:szCs w:val="26"/>
                <w:lang w:val="de-DE"/>
              </w:rPr>
              <w:t>- Vẽ và phân tích biểu đồ; phân tích số liệu thống kê.</w:t>
            </w:r>
          </w:p>
        </w:tc>
        <w:tc>
          <w:tcPr>
            <w:tcW w:w="560" w:type="pct"/>
            <w:vAlign w:val="center"/>
          </w:tcPr>
          <w:p w:rsidR="00891A96" w:rsidRPr="004774E6" w:rsidRDefault="002E327B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56" w:type="pct"/>
            <w:vMerge w:val="restar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518" w:type="pct"/>
            <w:vAlign w:val="center"/>
          </w:tcPr>
          <w:p w:rsidR="00891A96" w:rsidRPr="004774E6" w:rsidRDefault="007509AF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516" w:type="pct"/>
            <w:vAlign w:val="center"/>
          </w:tcPr>
          <w:p w:rsidR="00891A96" w:rsidRPr="004774E6" w:rsidRDefault="00E571AD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</w:tr>
      <w:tr w:rsidR="00891A96" w:rsidRPr="004774E6" w:rsidTr="00BD314E">
        <w:trPr>
          <w:trHeight w:val="152"/>
        </w:trPr>
        <w:tc>
          <w:tcPr>
            <w:tcW w:w="265" w:type="pct"/>
            <w:vMerge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vMerge/>
          </w:tcPr>
          <w:p w:rsidR="00891A96" w:rsidRPr="004774E6" w:rsidRDefault="00891A96" w:rsidP="00BC4C2A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</w:tcPr>
          <w:p w:rsidR="00891A96" w:rsidRPr="004774E6" w:rsidRDefault="00165F6C" w:rsidP="00AD41C7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C74074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.2.</w:t>
            </w:r>
            <w:r w:rsidR="00C74074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TOÀN CẦU HOÁ,KHU VỰC HOÁ KINH TẾ</w:t>
            </w:r>
          </w:p>
        </w:tc>
        <w:tc>
          <w:tcPr>
            <w:tcW w:w="1222" w:type="pct"/>
          </w:tcPr>
          <w:p w:rsidR="009E5ED1" w:rsidRPr="004774E6" w:rsidRDefault="009E5ED1" w:rsidP="009E5ED1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</w:rPr>
              <w:t>Nhận</w:t>
            </w: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 xml:space="preserve"> biết</w:t>
            </w:r>
          </w:p>
          <w:p w:rsidR="009E5ED1" w:rsidRPr="004774E6" w:rsidRDefault="009E5ED1" w:rsidP="009E5ED1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</w:rPr>
              <w:t>– Trình bày được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</w:t>
            </w:r>
            <w:r w:rsidRPr="004774E6">
              <w:rPr>
                <w:rFonts w:ascii="Times New Roman" w:hAnsi="Times New Roman"/>
                <w:color w:val="000000"/>
                <w:sz w:val="26"/>
              </w:rPr>
              <w:t>các biểu hiện, hệ quả của toàn cầu hoá kinh tế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.</w:t>
            </w:r>
          </w:p>
          <w:p w:rsidR="009E5ED1" w:rsidRPr="004774E6" w:rsidRDefault="009E5ED1" w:rsidP="009E5ED1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– Trình bày được các biểu hiện, hệ quả của khu vực hoá kinh tế.</w:t>
            </w:r>
          </w:p>
          <w:p w:rsidR="009E5ED1" w:rsidRPr="004774E6" w:rsidRDefault="009E5ED1" w:rsidP="009E5ED1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Thông hiểu</w:t>
            </w:r>
          </w:p>
          <w:p w:rsidR="009E5ED1" w:rsidRPr="004774E6" w:rsidRDefault="009E5ED1" w:rsidP="009E5ED1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- Phân tích được ảnh hưởng của toàn cầu hoá kinh tế đối với các nước trên thế giới.</w:t>
            </w:r>
          </w:p>
          <w:p w:rsidR="000F30A0" w:rsidRPr="004774E6" w:rsidRDefault="009E5ED1" w:rsidP="000F30A0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- Phân tích được ý nghĩa của khu vực hoá kinh tế đối với các nước trên thế giới.</w:t>
            </w:r>
          </w:p>
          <w:p w:rsidR="007509AF" w:rsidRPr="004774E6" w:rsidRDefault="007509AF" w:rsidP="000F30A0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4774E6">
              <w:rPr>
                <w:rFonts w:ascii="Times New Roman" w:hAnsi="Times New Roman"/>
                <w:b/>
                <w:color w:val="000000"/>
                <w:sz w:val="26"/>
              </w:rPr>
              <w:t>Vận dụ</w:t>
            </w:r>
            <w:r w:rsidR="002E327B" w:rsidRPr="004774E6">
              <w:rPr>
                <w:rFonts w:ascii="Times New Roman" w:hAnsi="Times New Roman"/>
                <w:b/>
                <w:color w:val="000000"/>
                <w:sz w:val="26"/>
              </w:rPr>
              <w:t>ng cao</w:t>
            </w:r>
            <w:r w:rsidRPr="004774E6">
              <w:rPr>
                <w:rFonts w:ascii="Times New Roman" w:hAnsi="Times New Roman"/>
                <w:b/>
                <w:color w:val="000000"/>
                <w:sz w:val="26"/>
              </w:rPr>
              <w:t>:</w:t>
            </w:r>
          </w:p>
          <w:p w:rsidR="00C74074" w:rsidRPr="004774E6" w:rsidRDefault="007509AF" w:rsidP="007509AF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4774E6">
              <w:rPr>
                <w:rFonts w:ascii="Times New Roman" w:eastAsia="Times New Roman" w:hAnsi="Times New Roman"/>
                <w:color w:val="000000"/>
                <w:sz w:val="26"/>
                <w:lang w:eastAsia="en-SG"/>
              </w:rPr>
              <w:t>_ Liên hệ được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ảnh hưởng của toàn cầu hoá</w:t>
            </w:r>
            <w:r w:rsidRPr="004774E6">
              <w:rPr>
                <w:rFonts w:ascii="Times New Roman" w:hAnsi="Times New Roman"/>
                <w:color w:val="000000"/>
                <w:sz w:val="26"/>
              </w:rPr>
              <w:t xml:space="preserve"> và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kinh tế khu vực hoá kinh tế đối với </w:t>
            </w:r>
            <w:r w:rsidRPr="004774E6">
              <w:rPr>
                <w:rFonts w:ascii="Times New Roman" w:hAnsi="Times New Roman"/>
                <w:color w:val="000000"/>
                <w:sz w:val="26"/>
              </w:rPr>
              <w:t xml:space="preserve">kinh tế - xã hội của 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các nước trên thế giới.</w:t>
            </w:r>
          </w:p>
        </w:tc>
        <w:tc>
          <w:tcPr>
            <w:tcW w:w="560" w:type="pct"/>
            <w:vAlign w:val="center"/>
          </w:tcPr>
          <w:p w:rsidR="00891A96" w:rsidRPr="004774E6" w:rsidRDefault="002E327B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556" w:type="pct"/>
            <w:vMerge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Align w:val="center"/>
          </w:tcPr>
          <w:p w:rsidR="00891A96" w:rsidRPr="004774E6" w:rsidRDefault="007509AF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</w:tr>
      <w:tr w:rsidR="00891A96" w:rsidRPr="004774E6" w:rsidTr="00BD314E">
        <w:trPr>
          <w:trHeight w:val="335"/>
        </w:trPr>
        <w:tc>
          <w:tcPr>
            <w:tcW w:w="265" w:type="pct"/>
            <w:vMerge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vMerge/>
          </w:tcPr>
          <w:p w:rsidR="00891A96" w:rsidRPr="004774E6" w:rsidRDefault="00891A96" w:rsidP="00BC4C2A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</w:tcPr>
          <w:p w:rsidR="00891A96" w:rsidRPr="004774E6" w:rsidRDefault="00165F6C" w:rsidP="00BC4C2A">
            <w:pPr>
              <w:spacing w:before="120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C74074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.3.</w:t>
            </w:r>
            <w:r w:rsidR="00C74074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MỘT SỐ TỔ CHỨC KHU VỰC  VÀ QUỐC TẾ </w:t>
            </w:r>
          </w:p>
          <w:p w:rsidR="00891A96" w:rsidRPr="004774E6" w:rsidRDefault="00891A96" w:rsidP="00BC4C2A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22" w:type="pct"/>
          </w:tcPr>
          <w:p w:rsidR="009E5ED1" w:rsidRPr="004774E6" w:rsidRDefault="009E5ED1" w:rsidP="009E5ED1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</w:rPr>
              <w:t>Nhận</w:t>
            </w: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 xml:space="preserve"> biết</w:t>
            </w:r>
          </w:p>
          <w:p w:rsidR="00891A96" w:rsidRPr="004774E6" w:rsidRDefault="009E5ED1" w:rsidP="000F30A0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– Trình bày được một số tổ chức khu vực và quốc tế: Liên hợp quốc (UN), Quỹ Tiền tệ Quốc tế (IMF), Tổ chức Thương mại Thế giới (WTO), Diễn đàn Hợp tác kinh tế châu Á – Thái Bình Dương (APEC).</w:t>
            </w:r>
          </w:p>
        </w:tc>
        <w:tc>
          <w:tcPr>
            <w:tcW w:w="560" w:type="pct"/>
            <w:vAlign w:val="center"/>
          </w:tcPr>
          <w:p w:rsidR="00891A96" w:rsidRPr="004774E6" w:rsidRDefault="002E327B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556" w:type="pct"/>
            <w:vMerge w:val="restar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518" w:type="pc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91A96" w:rsidRPr="004774E6" w:rsidTr="00BD314E">
        <w:trPr>
          <w:trHeight w:val="152"/>
        </w:trPr>
        <w:tc>
          <w:tcPr>
            <w:tcW w:w="265" w:type="pct"/>
            <w:vMerge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vMerge/>
          </w:tcPr>
          <w:p w:rsidR="00891A96" w:rsidRPr="004774E6" w:rsidRDefault="00891A96" w:rsidP="00BC4C2A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</w:tcPr>
          <w:p w:rsidR="00891A96" w:rsidRPr="004774E6" w:rsidRDefault="00165F6C" w:rsidP="00BC4C2A">
            <w:pPr>
              <w:spacing w:before="120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I</w:t>
            </w:r>
            <w:r w:rsidR="00891A96" w:rsidRPr="004774E6">
              <w:rPr>
                <w:rFonts w:cs="Times New Roman"/>
                <w:b/>
                <w:bCs/>
                <w:sz w:val="26"/>
                <w:szCs w:val="26"/>
                <w:lang w:val="de-DE"/>
              </w:rPr>
              <w:t>.4.</w:t>
            </w:r>
            <w:r w:rsidR="00891A96" w:rsidRPr="004774E6">
              <w:rPr>
                <w:rFonts w:cs="Times New Roman"/>
                <w:bCs/>
                <w:sz w:val="26"/>
                <w:szCs w:val="26"/>
                <w:lang w:val="de-DE"/>
              </w:rPr>
              <w:t xml:space="preserve"> MỘT SỐ VẤN ĐỀ AN NINH TOÀN CẦU</w:t>
            </w:r>
          </w:p>
        </w:tc>
        <w:tc>
          <w:tcPr>
            <w:tcW w:w="1222" w:type="pct"/>
          </w:tcPr>
          <w:p w:rsidR="009E5ED1" w:rsidRPr="004774E6" w:rsidRDefault="009E5ED1" w:rsidP="009E5ED1">
            <w:pPr>
              <w:pStyle w:val="4-Bang"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b/>
                <w:color w:val="000000"/>
                <w:sz w:val="26"/>
              </w:rPr>
              <w:t>Nhận</w:t>
            </w:r>
            <w:r w:rsidRPr="004774E6">
              <w:rPr>
                <w:rFonts w:ascii="Times New Roman" w:hAnsi="Times New Roman"/>
                <w:b/>
                <w:color w:val="000000"/>
                <w:sz w:val="26"/>
                <w:lang w:val="vi-VN"/>
              </w:rPr>
              <w:t xml:space="preserve"> biết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</w:t>
            </w:r>
          </w:p>
          <w:p w:rsidR="009E5ED1" w:rsidRPr="004774E6" w:rsidRDefault="009E5ED1" w:rsidP="009E5ED1">
            <w:pPr>
              <w:pStyle w:val="4-Bang"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>–</w:t>
            </w:r>
            <w:r w:rsidRPr="004774E6">
              <w:rPr>
                <w:rFonts w:ascii="Times New Roman" w:hAnsi="Times New Roman"/>
                <w:color w:val="000000"/>
                <w:sz w:val="26"/>
              </w:rPr>
              <w:t xml:space="preserve"> Trình bày 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được một số vấn đề an ninh toàn cầu hiện nay </w:t>
            </w:r>
          </w:p>
          <w:p w:rsidR="009E5ED1" w:rsidRPr="004774E6" w:rsidRDefault="009E5ED1" w:rsidP="009E5ED1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:rsidR="00891A96" w:rsidRPr="004774E6" w:rsidRDefault="009E5ED1" w:rsidP="009E5ED1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774E6">
              <w:rPr>
                <w:rFonts w:cs="Times New Roman"/>
                <w:color w:val="000000"/>
                <w:sz w:val="26"/>
                <w:szCs w:val="26"/>
                <w:lang w:val="vi-VN"/>
              </w:rPr>
              <w:t>-</w:t>
            </w:r>
            <w:r w:rsidRPr="004774E6">
              <w:rPr>
                <w:rFonts w:cs="Times New Roman"/>
                <w:color w:val="000000"/>
                <w:sz w:val="26"/>
                <w:szCs w:val="26"/>
              </w:rPr>
              <w:t>Hiểu</w:t>
            </w:r>
            <w:r w:rsidRPr="004774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525EF7" w:rsidRPr="004774E6">
              <w:rPr>
                <w:rFonts w:cs="Times New Roman"/>
                <w:color w:val="000000"/>
                <w:sz w:val="26"/>
                <w:szCs w:val="26"/>
              </w:rPr>
              <w:t xml:space="preserve">và phân tích </w:t>
            </w:r>
            <w:r w:rsidRPr="004774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được một số vấn đề an ninh toàn cầu hiện nay </w:t>
            </w:r>
            <w:r w:rsidRPr="004774E6">
              <w:rPr>
                <w:rFonts w:cs="Times New Roman"/>
                <w:color w:val="000000"/>
                <w:sz w:val="26"/>
                <w:szCs w:val="26"/>
              </w:rPr>
              <w:t xml:space="preserve">và </w:t>
            </w:r>
            <w:r w:rsidRPr="004774E6">
              <w:rPr>
                <w:rFonts w:cs="Times New Roman"/>
                <w:color w:val="000000"/>
                <w:sz w:val="26"/>
                <w:szCs w:val="26"/>
                <w:lang w:val="vi-VN"/>
              </w:rPr>
              <w:t>khẳng định được sự cần thiết phải bảo vệ hoà bình</w:t>
            </w:r>
          </w:p>
          <w:p w:rsidR="002E327B" w:rsidRPr="004774E6" w:rsidRDefault="002E327B" w:rsidP="002E327B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4774E6">
              <w:rPr>
                <w:rFonts w:ascii="Times New Roman" w:hAnsi="Times New Roman"/>
                <w:b/>
                <w:color w:val="000000"/>
                <w:sz w:val="26"/>
              </w:rPr>
              <w:t>Vận dụng cao:</w:t>
            </w:r>
          </w:p>
          <w:p w:rsidR="004A2FF6" w:rsidRPr="004774E6" w:rsidRDefault="004A2FF6" w:rsidP="009E5ED1">
            <w:pPr>
              <w:spacing w:before="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– </w:t>
            </w:r>
            <w:r w:rsidRPr="004774E6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en-SG"/>
              </w:rPr>
              <w:t>Giải thích</w:t>
            </w: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</w:t>
            </w:r>
            <w:r w:rsidR="007509AF"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và liên hệ được thực tế địa phương</w:t>
            </w: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những </w:t>
            </w:r>
            <w:r w:rsidRPr="004774E6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en-SG"/>
              </w:rPr>
              <w:t>hệ quả (tích cực, tiêu cực) do con người tác động đến môi trường tự nhiên</w:t>
            </w: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; giải thích</w:t>
            </w:r>
            <w:r w:rsidR="002E327B"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liên hệ được thực tế địa phương </w:t>
            </w: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tính </w:t>
            </w: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 xml:space="preserve">cấp thiết của việc </w:t>
            </w:r>
            <w:r w:rsidRPr="004774E6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en-SG"/>
              </w:rPr>
              <w:t>sử dụng hợp lí tài nguyên thiên nhiên và bảo vệ môi trườn</w:t>
            </w:r>
            <w:r w:rsidRPr="004774E6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</w:t>
            </w:r>
          </w:p>
        </w:tc>
        <w:tc>
          <w:tcPr>
            <w:tcW w:w="560" w:type="pc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556" w:type="pct"/>
            <w:vMerge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Align w:val="center"/>
          </w:tcPr>
          <w:p w:rsidR="00891A96" w:rsidRPr="004774E6" w:rsidRDefault="00891A96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Align w:val="center"/>
          </w:tcPr>
          <w:p w:rsidR="00891A96" w:rsidRPr="004774E6" w:rsidRDefault="007509AF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</w:tr>
      <w:tr w:rsidR="009E5ED1" w:rsidRPr="004774E6" w:rsidTr="00BD314E">
        <w:trPr>
          <w:trHeight w:val="152"/>
        </w:trPr>
        <w:tc>
          <w:tcPr>
            <w:tcW w:w="265" w:type="pct"/>
          </w:tcPr>
          <w:p w:rsidR="009E5ED1" w:rsidRPr="004774E6" w:rsidRDefault="009E5ED1" w:rsidP="009E5ED1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72" w:type="pct"/>
          </w:tcPr>
          <w:p w:rsidR="009E5ED1" w:rsidRPr="004774E6" w:rsidRDefault="00165F6C" w:rsidP="009E5ED1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II</w:t>
            </w:r>
            <w:r w:rsidR="009E5ED1"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. ĐỊA LÍ KHU VỰC</w:t>
            </w:r>
          </w:p>
          <w:p w:rsidR="009E5ED1" w:rsidRPr="004774E6" w:rsidRDefault="009E5ED1" w:rsidP="009E5ED1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VÀ QUỐC GIA</w:t>
            </w:r>
          </w:p>
        </w:tc>
        <w:tc>
          <w:tcPr>
            <w:tcW w:w="791" w:type="pct"/>
          </w:tcPr>
          <w:p w:rsidR="009E5ED1" w:rsidRPr="004774E6" w:rsidRDefault="009E5ED1" w:rsidP="009E5ED1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165F6C" w:rsidRPr="004774E6">
              <w:rPr>
                <w:rFonts w:cs="Times New Roman"/>
                <w:b/>
                <w:bCs/>
                <w:sz w:val="26"/>
                <w:szCs w:val="26"/>
                <w:lang w:val="fr-FR"/>
              </w:rPr>
              <w:t>II</w:t>
            </w:r>
            <w:r w:rsidRPr="004774E6">
              <w:rPr>
                <w:rFonts w:cs="Times New Roman"/>
                <w:bCs/>
                <w:sz w:val="26"/>
                <w:szCs w:val="26"/>
                <w:lang w:val="fr-FR"/>
              </w:rPr>
              <w:t>.MỸ LATINH</w:t>
            </w:r>
          </w:p>
        </w:tc>
        <w:tc>
          <w:tcPr>
            <w:tcW w:w="1222" w:type="pct"/>
          </w:tcPr>
          <w:p w:rsidR="009E5ED1" w:rsidRPr="004774E6" w:rsidRDefault="009E5ED1" w:rsidP="00BD314E">
            <w:pPr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</w:rPr>
              <w:t>Nhận</w:t>
            </w:r>
            <w:r w:rsidRPr="004774E6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 xml:space="preserve"> biết</w:t>
            </w:r>
          </w:p>
          <w:p w:rsidR="009E5ED1" w:rsidRPr="004774E6" w:rsidRDefault="009E5ED1" w:rsidP="009E5ED1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</w:rPr>
              <w:t>– Trình bày được tình hình phát triển kinh tế chung của khu vực.</w:t>
            </w:r>
          </w:p>
          <w:p w:rsidR="009E5ED1" w:rsidRPr="004774E6" w:rsidRDefault="009E5ED1" w:rsidP="009E5ED1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4774E6">
              <w:rPr>
                <w:rFonts w:ascii="Times New Roman" w:hAnsi="Times New Roman"/>
                <w:color w:val="000000"/>
                <w:sz w:val="26"/>
              </w:rPr>
              <w:t>– Trình bày được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</w:t>
            </w:r>
            <w:r w:rsidRPr="004774E6">
              <w:rPr>
                <w:rFonts w:ascii="Times New Roman" w:hAnsi="Times New Roman"/>
                <w:color w:val="000000"/>
                <w:sz w:val="26"/>
              </w:rPr>
              <w:t>vấn đề đô thị hoá, một số vấn đề về dân cư, xã hội</w:t>
            </w:r>
            <w:r w:rsidRPr="004774E6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của khu vực.</w:t>
            </w:r>
          </w:p>
          <w:p w:rsidR="00165F6C" w:rsidRPr="004774E6" w:rsidRDefault="00165F6C" w:rsidP="00165F6C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b/>
                <w:bCs/>
                <w:iCs/>
                <w:sz w:val="26"/>
                <w:szCs w:val="26"/>
                <w:lang w:val="de-DE"/>
              </w:rPr>
              <w:t>Vận dụng:</w:t>
            </w:r>
          </w:p>
          <w:p w:rsidR="00165F6C" w:rsidRPr="004774E6" w:rsidRDefault="00165F6C" w:rsidP="00165F6C">
            <w:pPr>
              <w:jc w:val="both"/>
              <w:rPr>
                <w:rFonts w:cs="Times New Roman"/>
                <w:i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iCs/>
                <w:sz w:val="26"/>
                <w:szCs w:val="26"/>
                <w:lang w:val="de-DE"/>
              </w:rPr>
              <w:t>- Vẽ và phân tích biểu đồ; phân tích số liệu thống kê.</w:t>
            </w:r>
          </w:p>
          <w:p w:rsidR="00165F6C" w:rsidRPr="004774E6" w:rsidRDefault="00165F6C" w:rsidP="00545455">
            <w:pPr>
              <w:jc w:val="both"/>
              <w:rPr>
                <w:rFonts w:cs="Times New Roman"/>
                <w:iCs/>
                <w:sz w:val="26"/>
                <w:szCs w:val="26"/>
                <w:lang w:val="de-DE"/>
              </w:rPr>
            </w:pPr>
            <w:r w:rsidRPr="004774E6">
              <w:rPr>
                <w:rFonts w:cs="Times New Roman"/>
                <w:b/>
                <w:color w:val="000000"/>
                <w:sz w:val="26"/>
                <w:szCs w:val="26"/>
              </w:rPr>
              <w:t>Vận dụng cao :</w:t>
            </w:r>
            <w:r w:rsidR="004A2FF6" w:rsidRPr="004774E6">
              <w:rPr>
                <w:rFonts w:cs="Times New Roman"/>
                <w:color w:val="000000"/>
                <w:sz w:val="26"/>
                <w:szCs w:val="26"/>
              </w:rPr>
              <w:t xml:space="preserve"> N</w:t>
            </w:r>
            <w:r w:rsidRPr="004774E6">
              <w:rPr>
                <w:rFonts w:cs="Times New Roman"/>
                <w:color w:val="000000"/>
                <w:sz w:val="26"/>
                <w:szCs w:val="26"/>
              </w:rPr>
              <w:t>hận xét</w:t>
            </w:r>
            <w:r w:rsidRPr="004774E6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774E6">
              <w:rPr>
                <w:rFonts w:cs="Times New Roman"/>
                <w:color w:val="000000"/>
                <w:sz w:val="26"/>
                <w:szCs w:val="26"/>
              </w:rPr>
              <w:t>kết hợp giải thích từ bảng số liệu</w:t>
            </w:r>
          </w:p>
        </w:tc>
        <w:tc>
          <w:tcPr>
            <w:tcW w:w="560" w:type="pct"/>
            <w:vAlign w:val="center"/>
          </w:tcPr>
          <w:p w:rsidR="009E5ED1" w:rsidRPr="004774E6" w:rsidRDefault="002E327B" w:rsidP="009E5ED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556" w:type="pct"/>
            <w:vAlign w:val="center"/>
          </w:tcPr>
          <w:p w:rsidR="009E5ED1" w:rsidRPr="004774E6" w:rsidRDefault="009E5ED1" w:rsidP="009E5ED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Align w:val="center"/>
          </w:tcPr>
          <w:p w:rsidR="009E5ED1" w:rsidRPr="004774E6" w:rsidRDefault="009E5ED1" w:rsidP="009E5ED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516" w:type="pct"/>
            <w:vAlign w:val="center"/>
          </w:tcPr>
          <w:p w:rsidR="009E5ED1" w:rsidRPr="004774E6" w:rsidRDefault="007509AF" w:rsidP="009E5ED1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</w:tr>
      <w:tr w:rsidR="00F05AAC" w:rsidRPr="004774E6" w:rsidTr="00BD314E">
        <w:trPr>
          <w:trHeight w:val="374"/>
        </w:trPr>
        <w:tc>
          <w:tcPr>
            <w:tcW w:w="1628" w:type="pct"/>
            <w:gridSpan w:val="3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1222" w:type="pct"/>
          </w:tcPr>
          <w:p w:rsidR="00F05AAC" w:rsidRPr="004774E6" w:rsidRDefault="00F05AAC" w:rsidP="00BC4C2A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pct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câu TNKQ</w:t>
            </w:r>
          </w:p>
        </w:tc>
        <w:tc>
          <w:tcPr>
            <w:tcW w:w="556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(a; b)</w:t>
            </w: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(a) TL</w:t>
            </w:r>
          </w:p>
        </w:tc>
        <w:tc>
          <w:tcPr>
            <w:tcW w:w="516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(b) TL</w:t>
            </w:r>
          </w:p>
        </w:tc>
      </w:tr>
      <w:tr w:rsidR="00F05AAC" w:rsidRPr="004774E6" w:rsidTr="00BD314E">
        <w:trPr>
          <w:trHeight w:val="374"/>
        </w:trPr>
        <w:tc>
          <w:tcPr>
            <w:tcW w:w="1628" w:type="pct"/>
            <w:gridSpan w:val="3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1222" w:type="pct"/>
            <w:vAlign w:val="center"/>
          </w:tcPr>
          <w:p w:rsidR="00F05AAC" w:rsidRPr="004774E6" w:rsidRDefault="00F05AAC" w:rsidP="00BC4C2A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556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518" w:type="pct"/>
            <w:vAlign w:val="center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516" w:type="pct"/>
          </w:tcPr>
          <w:p w:rsidR="00F05AAC" w:rsidRPr="004774E6" w:rsidRDefault="00F05AAC" w:rsidP="00BC4C2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774E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</w:tbl>
    <w:p w:rsidR="00F05AAC" w:rsidRPr="004774E6" w:rsidRDefault="00F05AAC" w:rsidP="00F05AAC">
      <w:pPr>
        <w:jc w:val="center"/>
        <w:rPr>
          <w:rFonts w:cs="Times New Roman"/>
          <w:b/>
          <w:sz w:val="26"/>
          <w:szCs w:val="26"/>
        </w:rPr>
      </w:pPr>
    </w:p>
    <w:p w:rsidR="00C84D76" w:rsidRPr="004774E6" w:rsidRDefault="00C84D76" w:rsidP="00F05AAC">
      <w:pPr>
        <w:rPr>
          <w:rFonts w:eastAsia="Calibri" w:cs="Times New Roman"/>
          <w:b/>
          <w:sz w:val="26"/>
          <w:szCs w:val="26"/>
        </w:rPr>
      </w:pPr>
    </w:p>
    <w:p w:rsidR="000F30A0" w:rsidRPr="004774E6" w:rsidRDefault="000F30A0" w:rsidP="00F05AAC">
      <w:pPr>
        <w:rPr>
          <w:rFonts w:eastAsia="Calibri"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eastAsia="Calibri"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eastAsia="Calibri"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eastAsia="Calibri"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eastAsia="Calibri"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eastAsia="Calibri" w:cs="Times New Roman"/>
          <w:b/>
          <w:sz w:val="26"/>
          <w:szCs w:val="26"/>
        </w:rPr>
      </w:pPr>
    </w:p>
    <w:p w:rsidR="00545455" w:rsidRPr="004774E6" w:rsidRDefault="00545455" w:rsidP="00F05AAC">
      <w:pPr>
        <w:rPr>
          <w:rFonts w:eastAsia="Calibri" w:cs="Times New Roman"/>
          <w:b/>
          <w:sz w:val="26"/>
          <w:szCs w:val="26"/>
        </w:rPr>
      </w:pPr>
    </w:p>
    <w:p w:rsidR="00F05AAC" w:rsidRPr="004774E6" w:rsidRDefault="00F05AAC" w:rsidP="00F05AAC">
      <w:pPr>
        <w:rPr>
          <w:rFonts w:cs="Times New Roman"/>
          <w:b/>
          <w:sz w:val="26"/>
          <w:szCs w:val="26"/>
        </w:rPr>
      </w:pPr>
    </w:p>
    <w:p w:rsidR="00F05AAC" w:rsidRPr="004774E6" w:rsidRDefault="00F05AAC" w:rsidP="00F05AAC">
      <w:pPr>
        <w:rPr>
          <w:rFonts w:cs="Times New Roman"/>
          <w:b/>
          <w:sz w:val="26"/>
          <w:szCs w:val="26"/>
        </w:rPr>
      </w:pPr>
    </w:p>
    <w:sectPr w:rsidR="00F05AAC" w:rsidRPr="004774E6" w:rsidSect="001B5074">
      <w:pgSz w:w="15840" w:h="12240" w:orient="landscape"/>
      <w:pgMar w:top="567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83B"/>
    <w:multiLevelType w:val="hybridMultilevel"/>
    <w:tmpl w:val="4B84757C"/>
    <w:lvl w:ilvl="0" w:tplc="26D890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5F6"/>
    <w:multiLevelType w:val="hybridMultilevel"/>
    <w:tmpl w:val="F2EC0778"/>
    <w:lvl w:ilvl="0" w:tplc="A4D8850E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108"/>
    <w:multiLevelType w:val="hybridMultilevel"/>
    <w:tmpl w:val="63DC5F06"/>
    <w:lvl w:ilvl="0" w:tplc="809C43E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7F21"/>
    <w:multiLevelType w:val="hybridMultilevel"/>
    <w:tmpl w:val="260ADB90"/>
    <w:lvl w:ilvl="0" w:tplc="387675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216"/>
    <w:multiLevelType w:val="hybridMultilevel"/>
    <w:tmpl w:val="E87C6568"/>
    <w:lvl w:ilvl="0" w:tplc="AAEEDA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CC2"/>
    <w:multiLevelType w:val="multilevel"/>
    <w:tmpl w:val="10C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95FC5"/>
    <w:multiLevelType w:val="hybridMultilevel"/>
    <w:tmpl w:val="1CE6FE1E"/>
    <w:lvl w:ilvl="0" w:tplc="2CD696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546E"/>
    <w:multiLevelType w:val="multilevel"/>
    <w:tmpl w:val="794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A42EB"/>
    <w:multiLevelType w:val="hybridMultilevel"/>
    <w:tmpl w:val="8D46600A"/>
    <w:lvl w:ilvl="0" w:tplc="805025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FB9"/>
    <w:multiLevelType w:val="hybridMultilevel"/>
    <w:tmpl w:val="98BE5716"/>
    <w:lvl w:ilvl="0" w:tplc="3D149E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1E3C"/>
    <w:multiLevelType w:val="hybridMultilevel"/>
    <w:tmpl w:val="B5E0C5AC"/>
    <w:lvl w:ilvl="0" w:tplc="CFCA22CE">
      <w:start w:val="3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53BD33E8"/>
    <w:multiLevelType w:val="hybridMultilevel"/>
    <w:tmpl w:val="AC2CB268"/>
    <w:lvl w:ilvl="0" w:tplc="A290E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C0A30"/>
    <w:multiLevelType w:val="hybridMultilevel"/>
    <w:tmpl w:val="20AA74A8"/>
    <w:lvl w:ilvl="0" w:tplc="E158859C">
      <w:start w:val="3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714411E5"/>
    <w:multiLevelType w:val="hybridMultilevel"/>
    <w:tmpl w:val="697E9294"/>
    <w:lvl w:ilvl="0" w:tplc="6C9ACC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7983"/>
    <w:multiLevelType w:val="hybridMultilevel"/>
    <w:tmpl w:val="79D673D4"/>
    <w:lvl w:ilvl="0" w:tplc="F9364646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C"/>
    <w:rsid w:val="000201EF"/>
    <w:rsid w:val="00034156"/>
    <w:rsid w:val="0005586E"/>
    <w:rsid w:val="000803A4"/>
    <w:rsid w:val="000F30A0"/>
    <w:rsid w:val="00137583"/>
    <w:rsid w:val="00154440"/>
    <w:rsid w:val="00165F6C"/>
    <w:rsid w:val="001B5074"/>
    <w:rsid w:val="001B5D49"/>
    <w:rsid w:val="0021572C"/>
    <w:rsid w:val="00227E38"/>
    <w:rsid w:val="002E2903"/>
    <w:rsid w:val="002E327B"/>
    <w:rsid w:val="00302EAA"/>
    <w:rsid w:val="0032544E"/>
    <w:rsid w:val="003A129D"/>
    <w:rsid w:val="003B1581"/>
    <w:rsid w:val="003D347C"/>
    <w:rsid w:val="0042231B"/>
    <w:rsid w:val="00425603"/>
    <w:rsid w:val="00427D04"/>
    <w:rsid w:val="004774E6"/>
    <w:rsid w:val="00483D51"/>
    <w:rsid w:val="004A2FF6"/>
    <w:rsid w:val="00504104"/>
    <w:rsid w:val="00510DC0"/>
    <w:rsid w:val="00525EF7"/>
    <w:rsid w:val="00545455"/>
    <w:rsid w:val="0054736D"/>
    <w:rsid w:val="00606189"/>
    <w:rsid w:val="006506B3"/>
    <w:rsid w:val="00697678"/>
    <w:rsid w:val="006A7572"/>
    <w:rsid w:val="006C0015"/>
    <w:rsid w:val="006C0E2C"/>
    <w:rsid w:val="006C7DD6"/>
    <w:rsid w:val="006D5A4D"/>
    <w:rsid w:val="007509AF"/>
    <w:rsid w:val="00765412"/>
    <w:rsid w:val="0077158A"/>
    <w:rsid w:val="00775F7D"/>
    <w:rsid w:val="00777EAF"/>
    <w:rsid w:val="0078152D"/>
    <w:rsid w:val="007C041B"/>
    <w:rsid w:val="007C6F29"/>
    <w:rsid w:val="007E09B9"/>
    <w:rsid w:val="00816E94"/>
    <w:rsid w:val="008543AC"/>
    <w:rsid w:val="008909E0"/>
    <w:rsid w:val="00891A96"/>
    <w:rsid w:val="008D599F"/>
    <w:rsid w:val="00953521"/>
    <w:rsid w:val="00983B47"/>
    <w:rsid w:val="009B46A7"/>
    <w:rsid w:val="009E1D09"/>
    <w:rsid w:val="009E5ED1"/>
    <w:rsid w:val="00A164BA"/>
    <w:rsid w:val="00A5381C"/>
    <w:rsid w:val="00A6595C"/>
    <w:rsid w:val="00AB2854"/>
    <w:rsid w:val="00AC5607"/>
    <w:rsid w:val="00AD41C7"/>
    <w:rsid w:val="00B317AB"/>
    <w:rsid w:val="00B50060"/>
    <w:rsid w:val="00B91697"/>
    <w:rsid w:val="00B97927"/>
    <w:rsid w:val="00BA0665"/>
    <w:rsid w:val="00BB1184"/>
    <w:rsid w:val="00BC4C2A"/>
    <w:rsid w:val="00BD314E"/>
    <w:rsid w:val="00C74074"/>
    <w:rsid w:val="00C84D76"/>
    <w:rsid w:val="00D26FF3"/>
    <w:rsid w:val="00D45A65"/>
    <w:rsid w:val="00D63B37"/>
    <w:rsid w:val="00D93AE8"/>
    <w:rsid w:val="00DC1B0C"/>
    <w:rsid w:val="00DE1BF8"/>
    <w:rsid w:val="00E54C8C"/>
    <w:rsid w:val="00E56504"/>
    <w:rsid w:val="00E571AD"/>
    <w:rsid w:val="00E6254B"/>
    <w:rsid w:val="00E91EFA"/>
    <w:rsid w:val="00EE7126"/>
    <w:rsid w:val="00F05AAC"/>
    <w:rsid w:val="00F2328D"/>
    <w:rsid w:val="00F45E55"/>
    <w:rsid w:val="00F562EC"/>
    <w:rsid w:val="00F92FEC"/>
    <w:rsid w:val="00F965C5"/>
    <w:rsid w:val="00FA1A3F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868D"/>
  <w15:docId w15:val="{56948964-1AC8-494D-937D-313E1A5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AAC"/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A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05AA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05AAC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styleId="Footer">
    <w:name w:val="footer"/>
    <w:basedOn w:val="Normal"/>
    <w:link w:val="FooterChar"/>
    <w:uiPriority w:val="99"/>
    <w:rsid w:val="00F05AA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AAC"/>
    <w:pPr>
      <w:ind w:left="720"/>
      <w:contextualSpacing/>
    </w:pPr>
  </w:style>
  <w:style w:type="character" w:customStyle="1" w:styleId="fontstyle01">
    <w:name w:val="fontstyle01"/>
    <w:basedOn w:val="DefaultParagraphFont"/>
    <w:rsid w:val="00F05A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05A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AC"/>
    <w:rPr>
      <w:rFonts w:ascii="Times New Roman" w:hAnsi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0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qFormat/>
    <w:rsid w:val="00DC1B0C"/>
    <w:rPr>
      <w:b/>
      <w:bCs/>
    </w:rPr>
  </w:style>
  <w:style w:type="paragraph" w:styleId="NoSpacing">
    <w:name w:val="No Spacing"/>
    <w:uiPriority w:val="1"/>
    <w:qFormat/>
    <w:rsid w:val="00DC1B0C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9180-710B-44E1-AAF7-EC69DC5C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2023-07-22T03:24:00Z</dcterms:created>
  <dcterms:modified xsi:type="dcterms:W3CDTF">2023-10-20T13:55:00Z</dcterms:modified>
</cp:coreProperties>
</file>